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08" w:rsidRDefault="00F52A08" w:rsidP="00F52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52A08" w:rsidRDefault="00F52A08" w:rsidP="00F52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№71 «Почемучка» </w:t>
      </w:r>
    </w:p>
    <w:p w:rsidR="00F52A08" w:rsidRDefault="00F52A08" w:rsidP="00F52A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52A08" w:rsidRDefault="00F52A08" w:rsidP="00F52A08">
      <w:pPr>
        <w:jc w:val="center"/>
      </w:pPr>
    </w:p>
    <w:p w:rsidR="00F52A08" w:rsidRDefault="00F52A08" w:rsidP="00F52A08">
      <w:pPr>
        <w:jc w:val="center"/>
      </w:pPr>
    </w:p>
    <w:p w:rsidR="00F52A08" w:rsidRPr="00E71868" w:rsidRDefault="00F52A08" w:rsidP="00F52A08">
      <w:pPr>
        <w:jc w:val="center"/>
        <w:rPr>
          <w:sz w:val="52"/>
          <w:szCs w:val="52"/>
        </w:rPr>
      </w:pPr>
    </w:p>
    <w:p w:rsidR="00F52A08" w:rsidRPr="00F52A08" w:rsidRDefault="00F52A08" w:rsidP="00F52A08">
      <w:pPr>
        <w:pStyle w:val="1"/>
        <w:jc w:val="center"/>
        <w:rPr>
          <w:rFonts w:ascii="Times New Roman" w:hAnsi="Times New Roman"/>
          <w:b/>
          <w:sz w:val="52"/>
          <w:szCs w:val="52"/>
        </w:rPr>
      </w:pPr>
      <w:r w:rsidRPr="00F52A08">
        <w:rPr>
          <w:rFonts w:ascii="Times New Roman" w:hAnsi="Times New Roman"/>
          <w:b/>
          <w:sz w:val="52"/>
          <w:szCs w:val="52"/>
        </w:rPr>
        <w:t>Педагогическая  мастерская</w:t>
      </w:r>
    </w:p>
    <w:p w:rsidR="00F52A08" w:rsidRPr="00F52A08" w:rsidRDefault="00F52A08" w:rsidP="00F52A08">
      <w:pPr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F52A08">
        <w:rPr>
          <w:rFonts w:ascii="Times New Roman" w:hAnsi="Times New Roman" w:cs="Times New Roman"/>
          <w:sz w:val="52"/>
          <w:szCs w:val="52"/>
        </w:rPr>
        <w:t>Мастер-класс</w:t>
      </w:r>
      <w:r w:rsidRPr="00F52A08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F52A08">
        <w:rPr>
          <w:rFonts w:ascii="Times New Roman" w:hAnsi="Times New Roman" w:cs="Times New Roman"/>
          <w:sz w:val="52"/>
          <w:szCs w:val="52"/>
        </w:rPr>
        <w:t>по использованию</w:t>
      </w:r>
      <w:r w:rsidRPr="00F52A0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proofErr w:type="spellStart"/>
      <w:r w:rsidRPr="00F52A08">
        <w:rPr>
          <w:rFonts w:ascii="Times New Roman" w:hAnsi="Times New Roman" w:cs="Times New Roman"/>
          <w:sz w:val="52"/>
          <w:szCs w:val="52"/>
          <w:shd w:val="clear" w:color="auto" w:fill="FFFFFF"/>
        </w:rPr>
        <w:t>логик</w:t>
      </w:r>
      <w:proofErr w:type="gramStart"/>
      <w:r w:rsidRPr="00F52A08">
        <w:rPr>
          <w:rFonts w:ascii="Times New Roman" w:hAnsi="Times New Roman" w:cs="Times New Roman"/>
          <w:sz w:val="52"/>
          <w:szCs w:val="52"/>
          <w:shd w:val="clear" w:color="auto" w:fill="FFFFFF"/>
        </w:rPr>
        <w:t>о</w:t>
      </w:r>
      <w:proofErr w:type="spellEnd"/>
      <w:r w:rsidRPr="00F52A08">
        <w:rPr>
          <w:rFonts w:ascii="Times New Roman" w:hAnsi="Times New Roman" w:cs="Times New Roman"/>
          <w:sz w:val="52"/>
          <w:szCs w:val="52"/>
          <w:shd w:val="clear" w:color="auto" w:fill="FFFFFF"/>
        </w:rPr>
        <w:t>-</w:t>
      </w:r>
      <w:proofErr w:type="gramEnd"/>
      <w:r w:rsidRPr="00F52A0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математических игр </w:t>
      </w:r>
    </w:p>
    <w:p w:rsidR="00F52A08" w:rsidRPr="00F52A08" w:rsidRDefault="00F52A08" w:rsidP="00F52A08">
      <w:pPr>
        <w:jc w:val="center"/>
        <w:rPr>
          <w:rFonts w:ascii="Times New Roman" w:hAnsi="Times New Roman" w:cs="Times New Roman"/>
          <w:sz w:val="52"/>
          <w:szCs w:val="52"/>
        </w:rPr>
      </w:pPr>
      <w:r w:rsidRPr="00F52A08">
        <w:rPr>
          <w:rFonts w:ascii="Times New Roman" w:hAnsi="Times New Roman" w:cs="Times New Roman"/>
          <w:sz w:val="52"/>
          <w:szCs w:val="52"/>
        </w:rPr>
        <w:t>«</w:t>
      </w:r>
      <w:r w:rsidRPr="00F52A08">
        <w:rPr>
          <w:rFonts w:ascii="Times New Roman" w:hAnsi="Times New Roman" w:cs="Times New Roman"/>
          <w:bCs/>
          <w:sz w:val="52"/>
          <w:szCs w:val="52"/>
        </w:rPr>
        <w:t>Знатоки математики</w:t>
      </w:r>
      <w:r w:rsidRPr="00F52A08">
        <w:rPr>
          <w:rFonts w:ascii="Times New Roman" w:hAnsi="Times New Roman" w:cs="Times New Roman"/>
          <w:sz w:val="52"/>
          <w:szCs w:val="52"/>
        </w:rPr>
        <w:t>».</w:t>
      </w:r>
    </w:p>
    <w:p w:rsidR="00F52A08" w:rsidRPr="00F52A08" w:rsidRDefault="00F52A08" w:rsidP="00F52A0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52A08" w:rsidRPr="00F52A08" w:rsidRDefault="00F52A08" w:rsidP="00F52A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2A08">
        <w:rPr>
          <w:rFonts w:ascii="Times New Roman" w:hAnsi="Times New Roman" w:cs="Times New Roman"/>
          <w:b/>
          <w:sz w:val="52"/>
          <w:szCs w:val="52"/>
        </w:rPr>
        <w:t xml:space="preserve">Математическая игра </w:t>
      </w:r>
    </w:p>
    <w:p w:rsidR="00F52A08" w:rsidRPr="00F52A08" w:rsidRDefault="00F52A08" w:rsidP="00F52A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2A08">
        <w:rPr>
          <w:rFonts w:ascii="Times New Roman" w:hAnsi="Times New Roman" w:cs="Times New Roman"/>
          <w:b/>
          <w:sz w:val="52"/>
          <w:szCs w:val="52"/>
        </w:rPr>
        <w:t>«Веселая геометрия»</w:t>
      </w:r>
    </w:p>
    <w:p w:rsidR="00F52A08" w:rsidRDefault="00F52A08" w:rsidP="00F52A08">
      <w:pPr>
        <w:jc w:val="center"/>
        <w:rPr>
          <w:sz w:val="52"/>
          <w:szCs w:val="52"/>
        </w:rPr>
      </w:pPr>
    </w:p>
    <w:p w:rsidR="00F52A08" w:rsidRDefault="00E66FE1" w:rsidP="00F52A0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52A08">
        <w:rPr>
          <w:sz w:val="28"/>
          <w:szCs w:val="28"/>
        </w:rPr>
        <w:t>одготовили:</w:t>
      </w:r>
    </w:p>
    <w:p w:rsidR="00F52A08" w:rsidRDefault="00F52A08" w:rsidP="00F52A0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Салатова</w:t>
      </w:r>
      <w:proofErr w:type="spellEnd"/>
      <w:r>
        <w:rPr>
          <w:sz w:val="28"/>
          <w:szCs w:val="28"/>
        </w:rPr>
        <w:t xml:space="preserve"> Е.В</w:t>
      </w:r>
    </w:p>
    <w:p w:rsidR="00F52A08" w:rsidRDefault="00F52A08" w:rsidP="00F52A0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Робцева</w:t>
      </w:r>
      <w:proofErr w:type="spellEnd"/>
      <w:r>
        <w:rPr>
          <w:sz w:val="28"/>
          <w:szCs w:val="28"/>
        </w:rPr>
        <w:t xml:space="preserve"> Л.Н.</w:t>
      </w:r>
    </w:p>
    <w:p w:rsidR="00F52A08" w:rsidRDefault="00F52A08" w:rsidP="00F52A08">
      <w:pPr>
        <w:jc w:val="right"/>
        <w:rPr>
          <w:sz w:val="28"/>
          <w:szCs w:val="28"/>
        </w:rPr>
      </w:pPr>
    </w:p>
    <w:p w:rsidR="00F52A08" w:rsidRDefault="00F52A08" w:rsidP="00F52A08">
      <w:pPr>
        <w:jc w:val="right"/>
        <w:rPr>
          <w:sz w:val="28"/>
          <w:szCs w:val="28"/>
        </w:rPr>
      </w:pPr>
    </w:p>
    <w:p w:rsidR="00E66FE1" w:rsidRDefault="00E66FE1" w:rsidP="00F52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A08" w:rsidRPr="00E71868" w:rsidRDefault="00F52A08" w:rsidP="00F52A08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E66FE1" w:rsidRPr="00E66FE1" w:rsidRDefault="006650F8" w:rsidP="00E66FE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6FE1">
        <w:rPr>
          <w:b/>
          <w:bCs/>
          <w:color w:val="000000"/>
          <w:sz w:val="28"/>
          <w:szCs w:val="28"/>
        </w:rPr>
        <w:lastRenderedPageBreak/>
        <w:t>Цель мастер-класса:</w:t>
      </w:r>
      <w:r w:rsidRPr="00E66FE1">
        <w:rPr>
          <w:color w:val="000000"/>
          <w:sz w:val="28"/>
          <w:szCs w:val="28"/>
        </w:rPr>
        <w:t> </w:t>
      </w:r>
      <w:r w:rsidR="00E66FE1" w:rsidRPr="00E66FE1">
        <w:rPr>
          <w:color w:val="000000"/>
          <w:sz w:val="28"/>
          <w:szCs w:val="28"/>
        </w:rPr>
        <w:t xml:space="preserve"> </w:t>
      </w:r>
      <w:r w:rsidR="00E66FE1" w:rsidRPr="00E66FE1">
        <w:rPr>
          <w:color w:val="111111"/>
          <w:sz w:val="28"/>
          <w:szCs w:val="28"/>
        </w:rPr>
        <w:t>Способствовать повышению интереса педагогов к поиску интересных методов и технологий в работе с детьми по </w:t>
      </w:r>
      <w:r w:rsidR="00E66FE1" w:rsidRPr="00E66FE1">
        <w:rPr>
          <w:rStyle w:val="a5"/>
          <w:color w:val="111111"/>
          <w:sz w:val="28"/>
          <w:szCs w:val="28"/>
          <w:bdr w:val="none" w:sz="0" w:space="0" w:color="auto" w:frame="1"/>
        </w:rPr>
        <w:t>математическому развитию</w:t>
      </w:r>
      <w:r w:rsidR="00E66FE1" w:rsidRPr="00E66FE1">
        <w:rPr>
          <w:color w:val="111111"/>
          <w:sz w:val="28"/>
          <w:szCs w:val="28"/>
        </w:rPr>
        <w:t>.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b/>
          <w:bCs/>
          <w:color w:val="000000"/>
          <w:sz w:val="28"/>
          <w:szCs w:val="28"/>
        </w:rPr>
        <w:t>Задачи: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000000"/>
          <w:sz w:val="28"/>
          <w:szCs w:val="28"/>
        </w:rPr>
        <w:t xml:space="preserve">Познакомить педагогов с опытом работы по использованию </w:t>
      </w:r>
      <w:proofErr w:type="spellStart"/>
      <w:r w:rsidRPr="00E66FE1">
        <w:rPr>
          <w:color w:val="000000"/>
          <w:sz w:val="28"/>
          <w:szCs w:val="28"/>
        </w:rPr>
        <w:t>логико</w:t>
      </w:r>
      <w:proofErr w:type="spellEnd"/>
      <w:r w:rsidRPr="00E66FE1">
        <w:rPr>
          <w:color w:val="000000"/>
          <w:sz w:val="28"/>
          <w:szCs w:val="28"/>
        </w:rPr>
        <w:t xml:space="preserve"> – математических игр в работе с детьми дошкольного возраста.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000000"/>
          <w:sz w:val="28"/>
          <w:szCs w:val="28"/>
        </w:rPr>
        <w:t>Обучить участников мастер – класса методам и приемам использования игр</w:t>
      </w:r>
      <w:r w:rsidR="00E66FE1" w:rsidRPr="00E66FE1">
        <w:rPr>
          <w:color w:val="000000"/>
          <w:sz w:val="28"/>
          <w:szCs w:val="28"/>
        </w:rPr>
        <w:t>ы</w:t>
      </w:r>
      <w:r w:rsidRPr="00E66FE1">
        <w:rPr>
          <w:color w:val="000000"/>
          <w:sz w:val="28"/>
          <w:szCs w:val="28"/>
        </w:rPr>
        <w:t xml:space="preserve"> в педагогическом процессе.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000000"/>
          <w:sz w:val="28"/>
          <w:szCs w:val="28"/>
        </w:rPr>
        <w:t>Развивать интерес к оригинальной образовательной игровой технологии, инициативу, желание применять на практике данную технологию.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000000"/>
          <w:sz w:val="28"/>
          <w:szCs w:val="28"/>
        </w:rPr>
        <w:t>Вызвать желание к сотрудничеству, взаимопониманию.</w:t>
      </w:r>
    </w:p>
    <w:p w:rsidR="006650F8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b/>
          <w:bCs/>
          <w:color w:val="000000"/>
          <w:sz w:val="28"/>
          <w:szCs w:val="28"/>
        </w:rPr>
        <w:t>Демонстрационный материал:</w:t>
      </w:r>
      <w:r w:rsidRPr="00E66FE1">
        <w:rPr>
          <w:color w:val="000000"/>
          <w:sz w:val="28"/>
          <w:szCs w:val="28"/>
        </w:rPr>
        <w:t> </w:t>
      </w:r>
      <w:r w:rsidR="00E66FE1" w:rsidRPr="00E66FE1">
        <w:rPr>
          <w:color w:val="000000"/>
          <w:sz w:val="28"/>
          <w:szCs w:val="28"/>
        </w:rPr>
        <w:t>презентация, игра «Весёлая геометрия»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b/>
          <w:bCs/>
          <w:color w:val="000000"/>
          <w:sz w:val="28"/>
          <w:szCs w:val="28"/>
        </w:rPr>
        <w:t>План: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b/>
          <w:bCs/>
          <w:color w:val="000000"/>
          <w:sz w:val="28"/>
          <w:szCs w:val="28"/>
        </w:rPr>
        <w:t>1.</w:t>
      </w:r>
      <w:r w:rsidRPr="00E66FE1">
        <w:rPr>
          <w:color w:val="000000"/>
          <w:sz w:val="28"/>
          <w:szCs w:val="28"/>
        </w:rPr>
        <w:t> Вступительное слово: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000000"/>
          <w:sz w:val="28"/>
          <w:szCs w:val="28"/>
        </w:rPr>
        <w:t>Актуальность темы.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b/>
          <w:bCs/>
          <w:color w:val="000000"/>
          <w:sz w:val="28"/>
          <w:szCs w:val="28"/>
        </w:rPr>
        <w:t>2. </w:t>
      </w:r>
      <w:r w:rsidRPr="00E66FE1">
        <w:rPr>
          <w:color w:val="000000"/>
          <w:sz w:val="28"/>
          <w:szCs w:val="28"/>
        </w:rPr>
        <w:t>Ознакомление участников мастер-класса с основными методами и приемами по использованию игр</w:t>
      </w:r>
      <w:r w:rsidR="00E66FE1">
        <w:rPr>
          <w:color w:val="000000"/>
          <w:sz w:val="28"/>
          <w:szCs w:val="28"/>
        </w:rPr>
        <w:t>ы</w:t>
      </w:r>
      <w:r w:rsidRPr="00E66FE1">
        <w:rPr>
          <w:color w:val="000000"/>
          <w:sz w:val="28"/>
          <w:szCs w:val="28"/>
        </w:rPr>
        <w:t>.</w:t>
      </w:r>
    </w:p>
    <w:p w:rsidR="006650F8" w:rsidRPr="00E66FE1" w:rsidRDefault="00693699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6650F8" w:rsidRPr="00E66FE1">
        <w:rPr>
          <w:b/>
          <w:bCs/>
          <w:color w:val="000000"/>
          <w:sz w:val="28"/>
          <w:szCs w:val="28"/>
        </w:rPr>
        <w:t>.</w:t>
      </w:r>
      <w:r w:rsidR="006650F8" w:rsidRPr="00E66FE1">
        <w:rPr>
          <w:color w:val="000000"/>
          <w:sz w:val="28"/>
          <w:szCs w:val="28"/>
        </w:rPr>
        <w:t> Практическое занятие с участниками мастер-класса по ис</w:t>
      </w:r>
      <w:r w:rsidR="00E66FE1">
        <w:rPr>
          <w:color w:val="000000"/>
          <w:sz w:val="28"/>
          <w:szCs w:val="28"/>
        </w:rPr>
        <w:t>пользованию игры «Веселая геометрия</w:t>
      </w:r>
      <w:r w:rsidR="006650F8" w:rsidRPr="00E66FE1">
        <w:rPr>
          <w:color w:val="000000"/>
          <w:sz w:val="28"/>
          <w:szCs w:val="28"/>
        </w:rPr>
        <w:t>».</w:t>
      </w:r>
    </w:p>
    <w:p w:rsidR="006650F8" w:rsidRDefault="00693699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650F8" w:rsidRPr="00E66FE1">
        <w:rPr>
          <w:color w:val="000000"/>
          <w:sz w:val="28"/>
          <w:szCs w:val="28"/>
        </w:rPr>
        <w:t>. Итог.</w:t>
      </w:r>
    </w:p>
    <w:p w:rsidR="0038047C" w:rsidRPr="00E66FE1" w:rsidRDefault="0038047C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47C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38047C">
        <w:rPr>
          <w:rFonts w:ascii="Arial" w:hAnsi="Arial" w:cs="Arial"/>
          <w:b/>
          <w:color w:val="000000"/>
          <w:sz w:val="32"/>
          <w:szCs w:val="32"/>
        </w:rPr>
        <w:t> </w:t>
      </w:r>
      <w:r w:rsidR="0038047C" w:rsidRPr="0038047C">
        <w:rPr>
          <w:b/>
          <w:color w:val="000000"/>
          <w:sz w:val="32"/>
          <w:szCs w:val="32"/>
        </w:rPr>
        <w:t>1.Вступительное слово</w:t>
      </w:r>
    </w:p>
    <w:p w:rsidR="006650F8" w:rsidRPr="0038047C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E66FE1">
        <w:rPr>
          <w:color w:val="444444"/>
          <w:sz w:val="28"/>
          <w:szCs w:val="28"/>
        </w:rPr>
        <w:t>Дошкольное детство – это период интеллектуального развития всех психических процессов, которые обеспечивают ребенку возможность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444444"/>
          <w:sz w:val="28"/>
          <w:szCs w:val="28"/>
        </w:rPr>
        <w:t>ознакомления с окружающей действительностью.</w:t>
      </w:r>
    </w:p>
    <w:p w:rsidR="00F52A08" w:rsidRPr="00E66FE1" w:rsidRDefault="00F52A08" w:rsidP="00F52A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FE1">
        <w:rPr>
          <w:rStyle w:val="c0"/>
          <w:color w:val="000000"/>
          <w:sz w:val="28"/>
          <w:szCs w:val="28"/>
        </w:rPr>
        <w:t>Формирование элементарных математических представлений у дошкольников с учётом Федерального государственного образовательного стандарта к структуре общеобразовательной программы подразумевает развитие у детей различных видов деятельности: внимания, восприятия, памяти, мышления, воображения, а также способностей к умственной деятельности, умение элементарно сравнивать, анализировать, обобщать, устанавливать простейшие причинно – следственные связи. Большое значение в умственном воспитании детей имеет развитие элементарных математических представлений.</w:t>
      </w:r>
    </w:p>
    <w:p w:rsidR="00F52A08" w:rsidRDefault="00F52A08" w:rsidP="00F52A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66FE1">
        <w:rPr>
          <w:rStyle w:val="c0"/>
          <w:color w:val="000000"/>
          <w:sz w:val="28"/>
          <w:szCs w:val="28"/>
        </w:rPr>
        <w:t>Цель основной образовательной программы ДОУ по формированию</w:t>
      </w:r>
      <w:r>
        <w:rPr>
          <w:rStyle w:val="c0"/>
          <w:color w:val="000000"/>
          <w:sz w:val="28"/>
          <w:szCs w:val="28"/>
        </w:rPr>
        <w:t xml:space="preserve"> элементарных математических представлений у дошкольников - интеллектуальное развитие детей, формирование приёмов 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Педагоги и родители знают, что математика — это мощный фактор интеллектуального развития ребенка, формирования его познавательных и творческих способностей. Важнейшим моментом в процессе познания формирования элементарных математических представлений, и не только, </w:t>
      </w:r>
      <w:r>
        <w:rPr>
          <w:rStyle w:val="c0"/>
          <w:color w:val="000000"/>
          <w:sz w:val="28"/>
          <w:szCs w:val="28"/>
        </w:rPr>
        <w:lastRenderedPageBreak/>
        <w:t>является логическое мышление человека. Все методы логического мышления неизбежно применяются человеческим индивидом в процессе познания окружающей действительности в повседневной жизни, с самого раннего возраста. Способность логически мыслить позволяет человеку понимать происходящее вокруг, вскрывать существенные стороны, связи в предметах и явлениях окружающей действительности, делать умозаключения, решать различные задачи, проверять эти решения, доказывать, опровергать словом, всё то, что необходимо для жизни и успешной деятельности человека в любом возрасте.</w:t>
      </w:r>
    </w:p>
    <w:p w:rsidR="00F52A08" w:rsidRDefault="00F52A08" w:rsidP="00F52A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организации специальной развивающей работы над формированием и развитием логического мышления наблюдается значительное повышение результативности этого процесса независимо от исходного уровня развития ребенка. Традиционными направлениями формирования элементарных математических представлений у дошкольников являются: количество и счёт, величина, форма, ориентировка во времени, ориентировка в пространстве.</w:t>
      </w:r>
    </w:p>
    <w:p w:rsidR="00F52A08" w:rsidRDefault="00F52A08" w:rsidP="00F52A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формой работы с дошкольниками и ведущим видом деятельности для развития познавательных способностей и познавательных интересов у дошкольников является – игра. Существует масса игр, с помощью которых ребенок без проблем овладеет навыками логического мышления: настольно — печатные, игры на объемное моделирование, игры на плоскостное моделирование.</w:t>
      </w:r>
    </w:p>
    <w:p w:rsidR="00F52A08" w:rsidRDefault="00F52A08" w:rsidP="00F52A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любознательности. ” Именно игра с элементами обучения, интересная ребенку, поможет в развитии познавательных способностей дошкольника. Такой игрой являются дидактическая игра.</w:t>
      </w:r>
    </w:p>
    <w:p w:rsidR="00F52A08" w:rsidRDefault="00F52A08" w:rsidP="00F52A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Любая математическая игра на логику, смекалку, </w:t>
      </w:r>
      <w:proofErr w:type="gramStart"/>
      <w:r>
        <w:rPr>
          <w:rStyle w:val="c0"/>
          <w:color w:val="000000"/>
          <w:sz w:val="28"/>
          <w:szCs w:val="28"/>
        </w:rPr>
        <w:t>воображение</w:t>
      </w:r>
      <w:proofErr w:type="gramEnd"/>
      <w:r>
        <w:rPr>
          <w:rStyle w:val="c0"/>
          <w:color w:val="000000"/>
          <w:sz w:val="28"/>
          <w:szCs w:val="28"/>
        </w:rPr>
        <w:t xml:space="preserve"> для какого бы возраста она ни предназначалась, несет в себе определенную умственную нагрузку, которая чаще всего замаскирована занимательным сюжетом, внешними привлекательными данными и т. д.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F52A08" w:rsidRPr="00F52A08" w:rsidRDefault="00F52A08" w:rsidP="00F52A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52A08">
        <w:rPr>
          <w:rStyle w:val="c0"/>
          <w:color w:val="000000"/>
          <w:sz w:val="28"/>
          <w:szCs w:val="28"/>
        </w:rPr>
        <w:t xml:space="preserve">Особая роль при этом отводится нестандартным дидактическим средствам. </w:t>
      </w:r>
    </w:p>
    <w:p w:rsidR="00F52A08" w:rsidRPr="00F52A08" w:rsidRDefault="00F52A08" w:rsidP="00F52A0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2A08">
        <w:rPr>
          <w:color w:val="444444"/>
          <w:sz w:val="28"/>
          <w:szCs w:val="28"/>
        </w:rPr>
        <w:t>Развитие логического мышления включает в себя использование дидактических игр, головоломок, решение различных логических</w:t>
      </w:r>
    </w:p>
    <w:p w:rsidR="00F52A08" w:rsidRPr="00F52A08" w:rsidRDefault="00F52A08" w:rsidP="00F52A0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2A08">
        <w:rPr>
          <w:color w:val="444444"/>
          <w:sz w:val="28"/>
          <w:szCs w:val="28"/>
        </w:rPr>
        <w:t>игр и лабиринтов и вызывает у детей большой интерес. В этой деятельности</w:t>
      </w:r>
    </w:p>
    <w:p w:rsidR="00F52A08" w:rsidRPr="00F52A08" w:rsidRDefault="00F52A08" w:rsidP="00F52A0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2A08">
        <w:rPr>
          <w:color w:val="444444"/>
          <w:sz w:val="28"/>
          <w:szCs w:val="28"/>
        </w:rPr>
        <w:t>у детей формируются важные качества личности: самостоятельность, находчивость, сообразительность, вырабатывается усидчивость, развиваются</w:t>
      </w:r>
    </w:p>
    <w:p w:rsidR="00F52A08" w:rsidRPr="00F52A08" w:rsidRDefault="00F52A08" w:rsidP="00F52A0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2A08">
        <w:rPr>
          <w:color w:val="444444"/>
          <w:sz w:val="28"/>
          <w:szCs w:val="28"/>
        </w:rPr>
        <w:t>конструктивные умения. Дети учатся планировать свои действия, обдумывать их, догадываться в поиске результата, проявляя при этом</w:t>
      </w:r>
    </w:p>
    <w:p w:rsidR="00F52A08" w:rsidRPr="00F52A08" w:rsidRDefault="00F52A08" w:rsidP="00F52A0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2A08">
        <w:rPr>
          <w:color w:val="444444"/>
          <w:sz w:val="28"/>
          <w:szCs w:val="28"/>
        </w:rPr>
        <w:t>творчество.</w:t>
      </w:r>
    </w:p>
    <w:p w:rsidR="00693699" w:rsidRPr="00693699" w:rsidRDefault="00693699" w:rsidP="0069369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693699">
        <w:rPr>
          <w:b/>
          <w:color w:val="000000"/>
          <w:sz w:val="32"/>
          <w:szCs w:val="32"/>
        </w:rPr>
        <w:lastRenderedPageBreak/>
        <w:t>2</w:t>
      </w:r>
      <w:r>
        <w:rPr>
          <w:b/>
          <w:color w:val="000000"/>
          <w:sz w:val="32"/>
          <w:szCs w:val="32"/>
        </w:rPr>
        <w:t>.</w:t>
      </w:r>
      <w:r w:rsidRPr="00693699">
        <w:rPr>
          <w:b/>
          <w:color w:val="000000"/>
          <w:sz w:val="32"/>
          <w:szCs w:val="32"/>
        </w:rPr>
        <w:t xml:space="preserve"> Ознакомление участников мастер-класса с основными методами и приемами по использованию игры.</w:t>
      </w:r>
    </w:p>
    <w:p w:rsidR="006650F8" w:rsidRPr="00F52A08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650F8" w:rsidRPr="00693699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3699">
        <w:rPr>
          <w:color w:val="444444"/>
          <w:sz w:val="28"/>
          <w:szCs w:val="28"/>
        </w:rPr>
        <w:t>В связи с этим работу с детьми стала строить в увлекательной для дошкольников игровой форме;</w:t>
      </w:r>
    </w:p>
    <w:p w:rsidR="006650F8" w:rsidRPr="00693699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3699">
        <w:rPr>
          <w:color w:val="444444"/>
          <w:sz w:val="28"/>
          <w:szCs w:val="28"/>
        </w:rPr>
        <w:t>·         особое внимание уделяю введению детей в мир логики, моделирования; умению пользоваться символикой, знаками, схемами; выявлению закономерностей, связей и зависимостей предметов и явлений окружающего мира;</w:t>
      </w:r>
    </w:p>
    <w:p w:rsidR="006650F8" w:rsidRPr="00693699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3699">
        <w:rPr>
          <w:color w:val="444444"/>
          <w:sz w:val="28"/>
          <w:szCs w:val="28"/>
        </w:rPr>
        <w:t>·         знакомлю с математическим содержанием, закрепляю его через самостоятельную поисковую и практическую деятельность;</w:t>
      </w:r>
    </w:p>
    <w:p w:rsidR="006650F8" w:rsidRPr="00693699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3699">
        <w:rPr>
          <w:color w:val="444444"/>
          <w:sz w:val="28"/>
          <w:szCs w:val="28"/>
        </w:rPr>
        <w:t>·         развивающие задачи решаю с учётом индивидуальных возможностей развития ребёнка;</w:t>
      </w:r>
    </w:p>
    <w:p w:rsidR="006650F8" w:rsidRPr="00693699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3699">
        <w:rPr>
          <w:color w:val="444444"/>
          <w:sz w:val="28"/>
          <w:szCs w:val="28"/>
        </w:rPr>
        <w:t> </w:t>
      </w:r>
      <w:proofErr w:type="gramStart"/>
      <w:r w:rsidR="0038047C">
        <w:rPr>
          <w:color w:val="444444"/>
          <w:sz w:val="28"/>
          <w:szCs w:val="28"/>
        </w:rPr>
        <w:t>.</w:t>
      </w:r>
      <w:r w:rsidRPr="00693699">
        <w:rPr>
          <w:color w:val="444444"/>
          <w:sz w:val="28"/>
          <w:szCs w:val="28"/>
        </w:rPr>
        <w:t xml:space="preserve">     дети, </w:t>
      </w:r>
      <w:r w:rsidR="0038047C">
        <w:rPr>
          <w:color w:val="444444"/>
          <w:sz w:val="28"/>
          <w:szCs w:val="28"/>
        </w:rPr>
        <w:t xml:space="preserve"> </w:t>
      </w:r>
      <w:r w:rsidRPr="00693699">
        <w:rPr>
          <w:color w:val="444444"/>
          <w:sz w:val="28"/>
          <w:szCs w:val="28"/>
        </w:rPr>
        <w:t xml:space="preserve">независимо от возраста, включаются в решение творческих задач: отыскать, </w:t>
      </w:r>
      <w:r w:rsidR="0038047C">
        <w:rPr>
          <w:color w:val="444444"/>
          <w:sz w:val="28"/>
          <w:szCs w:val="28"/>
        </w:rPr>
        <w:t xml:space="preserve"> </w:t>
      </w:r>
      <w:r w:rsidRPr="00693699">
        <w:rPr>
          <w:color w:val="444444"/>
          <w:sz w:val="28"/>
          <w:szCs w:val="28"/>
        </w:rPr>
        <w:t xml:space="preserve">отгадать, раскрыть секрет, составить, видоизменить, смоделировать, </w:t>
      </w:r>
      <w:r w:rsidR="0038047C">
        <w:rPr>
          <w:color w:val="444444"/>
          <w:sz w:val="28"/>
          <w:szCs w:val="28"/>
        </w:rPr>
        <w:t xml:space="preserve"> </w:t>
      </w:r>
      <w:r w:rsidRPr="00693699">
        <w:rPr>
          <w:color w:val="444444"/>
          <w:sz w:val="28"/>
          <w:szCs w:val="28"/>
        </w:rPr>
        <w:t xml:space="preserve">сгруппировать, </w:t>
      </w:r>
      <w:r w:rsidR="0038047C">
        <w:rPr>
          <w:color w:val="444444"/>
          <w:sz w:val="28"/>
          <w:szCs w:val="28"/>
        </w:rPr>
        <w:t xml:space="preserve"> </w:t>
      </w:r>
      <w:r w:rsidRPr="00693699">
        <w:rPr>
          <w:color w:val="444444"/>
          <w:sz w:val="28"/>
          <w:szCs w:val="28"/>
        </w:rPr>
        <w:t>установить соответствие.</w:t>
      </w:r>
      <w:proofErr w:type="gramEnd"/>
    </w:p>
    <w:p w:rsidR="006650F8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444444"/>
          <w:sz w:val="28"/>
          <w:szCs w:val="28"/>
        </w:rPr>
      </w:pPr>
      <w:r w:rsidRPr="00693699">
        <w:rPr>
          <w:color w:val="444444"/>
          <w:sz w:val="28"/>
          <w:szCs w:val="28"/>
        </w:rPr>
        <w:t xml:space="preserve">Такой подход даёт возможность творчески отбирать материал в соответствии с материальным оснащением </w:t>
      </w:r>
      <w:proofErr w:type="spellStart"/>
      <w:r w:rsidRPr="00693699">
        <w:rPr>
          <w:color w:val="444444"/>
          <w:sz w:val="28"/>
          <w:szCs w:val="28"/>
        </w:rPr>
        <w:t>пед</w:t>
      </w:r>
      <w:proofErr w:type="spellEnd"/>
      <w:r w:rsidR="00F52A08" w:rsidRPr="00693699">
        <w:rPr>
          <w:color w:val="444444"/>
          <w:sz w:val="28"/>
          <w:szCs w:val="28"/>
        </w:rPr>
        <w:t xml:space="preserve">. </w:t>
      </w:r>
      <w:r w:rsidRPr="00693699">
        <w:rPr>
          <w:color w:val="444444"/>
          <w:sz w:val="28"/>
          <w:szCs w:val="28"/>
        </w:rPr>
        <w:t>процесса, количеством детей в группе, уровнем их подготовленности.</w:t>
      </w:r>
    </w:p>
    <w:p w:rsidR="0038047C" w:rsidRDefault="0038047C" w:rsidP="0038047C">
      <w:pPr>
        <w:jc w:val="both"/>
        <w:rPr>
          <w:rFonts w:ascii="Times New Roman" w:hAnsi="Times New Roman" w:cs="Times New Roman"/>
          <w:sz w:val="28"/>
          <w:szCs w:val="28"/>
        </w:rPr>
      </w:pPr>
      <w:r w:rsidRPr="0038047C">
        <w:rPr>
          <w:rFonts w:ascii="Times New Roman" w:hAnsi="Times New Roman" w:cs="Times New Roman"/>
          <w:color w:val="000000"/>
          <w:sz w:val="28"/>
          <w:szCs w:val="28"/>
        </w:rPr>
        <w:t>Так предлагаю вашему вниманию логико-математическую игру «Веселая геометрия»</w:t>
      </w:r>
      <w:r w:rsidRPr="0038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7C" w:rsidRPr="00607A08" w:rsidRDefault="0038047C" w:rsidP="00380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08">
        <w:rPr>
          <w:rFonts w:ascii="Times New Roman" w:hAnsi="Times New Roman" w:cs="Times New Roman"/>
          <w:b/>
          <w:sz w:val="28"/>
          <w:szCs w:val="28"/>
        </w:rPr>
        <w:t>Задачи данной игры:</w:t>
      </w:r>
    </w:p>
    <w:p w:rsidR="0038047C" w:rsidRPr="0038047C" w:rsidRDefault="0038047C" w:rsidP="003804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7C">
        <w:rPr>
          <w:rFonts w:ascii="Times New Roman" w:hAnsi="Times New Roman" w:cs="Times New Roman"/>
          <w:sz w:val="28"/>
          <w:szCs w:val="28"/>
        </w:rPr>
        <w:t>формировать творческое, объемно – пространственное и ассоциативное мышление, сенсомоторную координацию</w:t>
      </w:r>
    </w:p>
    <w:p w:rsidR="0038047C" w:rsidRPr="0038047C" w:rsidRDefault="0038047C" w:rsidP="003804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7C">
        <w:rPr>
          <w:rFonts w:ascii="Times New Roman" w:hAnsi="Times New Roman" w:cs="Times New Roman"/>
          <w:sz w:val="28"/>
          <w:szCs w:val="28"/>
        </w:rPr>
        <w:t xml:space="preserve"> развить фантазию, воображение (в том числе </w:t>
      </w:r>
      <w:proofErr w:type="spellStart"/>
      <w:r w:rsidRPr="0038047C">
        <w:rPr>
          <w:rFonts w:ascii="Times New Roman" w:hAnsi="Times New Roman" w:cs="Times New Roman"/>
          <w:sz w:val="28"/>
          <w:szCs w:val="28"/>
        </w:rPr>
        <w:t>простанственное</w:t>
      </w:r>
      <w:proofErr w:type="spellEnd"/>
      <w:r w:rsidRPr="0038047C">
        <w:rPr>
          <w:rFonts w:ascii="Times New Roman" w:hAnsi="Times New Roman" w:cs="Times New Roman"/>
          <w:sz w:val="28"/>
          <w:szCs w:val="28"/>
        </w:rPr>
        <w:t>),  глазомер, творческое начало, индивидуальность в сочетании с умением работать в творческом коллективе сверстников</w:t>
      </w:r>
    </w:p>
    <w:p w:rsidR="0038047C" w:rsidRPr="0038047C" w:rsidRDefault="0038047C" w:rsidP="003804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7C">
        <w:rPr>
          <w:rFonts w:ascii="Times New Roman" w:hAnsi="Times New Roman" w:cs="Times New Roman"/>
          <w:sz w:val="28"/>
          <w:szCs w:val="28"/>
        </w:rPr>
        <w:t xml:space="preserve"> формировать такие  качества, как аккуратность сосредоточенность, усидчивость и терпение</w:t>
      </w:r>
    </w:p>
    <w:p w:rsidR="0038047C" w:rsidRPr="00607A08" w:rsidRDefault="0038047C" w:rsidP="003804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7C">
        <w:rPr>
          <w:rFonts w:ascii="Times New Roman" w:hAnsi="Times New Roman" w:cs="Times New Roman"/>
          <w:sz w:val="28"/>
          <w:szCs w:val="28"/>
        </w:rPr>
        <w:t xml:space="preserve">способствовать осмысленному восприятию внешнего мира, ориентации на плоскости и в пространстве, развитию чувства гармонии, композиции, пропорции, симметрии и </w:t>
      </w:r>
      <w:proofErr w:type="spellStart"/>
      <w:r w:rsidRPr="0038047C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38047C">
        <w:rPr>
          <w:rFonts w:ascii="Times New Roman" w:hAnsi="Times New Roman" w:cs="Times New Roman"/>
          <w:sz w:val="28"/>
          <w:szCs w:val="28"/>
        </w:rPr>
        <w:t xml:space="preserve">, формы </w:t>
      </w:r>
      <w:r w:rsidRPr="00607A08">
        <w:rPr>
          <w:rFonts w:ascii="Times New Roman" w:hAnsi="Times New Roman" w:cs="Times New Roman"/>
          <w:sz w:val="28"/>
          <w:szCs w:val="28"/>
        </w:rPr>
        <w:t>и красоты.</w:t>
      </w:r>
    </w:p>
    <w:p w:rsidR="00607A08" w:rsidRPr="00607A08" w:rsidRDefault="00607A08" w:rsidP="0060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08">
        <w:rPr>
          <w:rFonts w:ascii="Times New Roman" w:hAnsi="Times New Roman" w:cs="Times New Roman"/>
          <w:b/>
          <w:sz w:val="28"/>
          <w:szCs w:val="28"/>
        </w:rPr>
        <w:t xml:space="preserve">Образовательный эффект: </w:t>
      </w:r>
    </w:p>
    <w:p w:rsidR="00607A08" w:rsidRPr="00607A08" w:rsidRDefault="00607A08" w:rsidP="00607A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 xml:space="preserve"> формирует элементарные математические представления (счет, количество, величина, форма, ориентировка в пространстве) </w:t>
      </w:r>
    </w:p>
    <w:p w:rsidR="00607A08" w:rsidRPr="00607A08" w:rsidRDefault="00607A08" w:rsidP="00607A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 xml:space="preserve"> развивает мелкую моторику рук и тактильных ощущений, развивает тактильное восприятие ребенка, </w:t>
      </w:r>
    </w:p>
    <w:p w:rsidR="00607A08" w:rsidRPr="00607A08" w:rsidRDefault="00607A08" w:rsidP="00607A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 xml:space="preserve"> развивает речь ребенка, </w:t>
      </w:r>
    </w:p>
    <w:p w:rsidR="00607A08" w:rsidRPr="00607A08" w:rsidRDefault="00607A08" w:rsidP="00607A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lastRenderedPageBreak/>
        <w:t xml:space="preserve"> развивает внимание, мышление, логику, память, воображение, </w:t>
      </w:r>
    </w:p>
    <w:p w:rsidR="00607A08" w:rsidRPr="00607A08" w:rsidRDefault="00607A08" w:rsidP="00607A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 xml:space="preserve"> развивает ориентировку на плоскости </w:t>
      </w:r>
    </w:p>
    <w:p w:rsidR="0038047C" w:rsidRPr="00607A08" w:rsidRDefault="0038047C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A660A" w:rsidRPr="00607A08" w:rsidRDefault="00EC0C9A" w:rsidP="004C5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08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Многофункциональность игры </w:t>
      </w:r>
      <w:r w:rsidR="002A660A" w:rsidRPr="00607A08">
        <w:rPr>
          <w:rFonts w:ascii="Times New Roman" w:hAnsi="Times New Roman" w:cs="Times New Roman"/>
          <w:b/>
          <w:sz w:val="28"/>
          <w:szCs w:val="28"/>
        </w:rPr>
        <w:t xml:space="preserve"> заключается в возможности использования его в качестве:  </w:t>
      </w:r>
    </w:p>
    <w:p w:rsidR="002A660A" w:rsidRPr="00607A08" w:rsidRDefault="002A660A" w:rsidP="004C5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графического конструктора для создания фигур из частей рисунков на элементах;</w:t>
      </w:r>
    </w:p>
    <w:p w:rsidR="002A660A" w:rsidRPr="00607A08" w:rsidRDefault="002A660A" w:rsidP="004C5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A08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proofErr w:type="spellStart"/>
      <w:r w:rsidRPr="00607A08">
        <w:rPr>
          <w:rFonts w:ascii="Times New Roman" w:hAnsi="Times New Roman" w:cs="Times New Roman"/>
          <w:sz w:val="28"/>
          <w:szCs w:val="28"/>
        </w:rPr>
        <w:t>трансформера</w:t>
      </w:r>
      <w:proofErr w:type="spellEnd"/>
      <w:r w:rsidRPr="00607A08">
        <w:rPr>
          <w:rFonts w:ascii="Times New Roman" w:hAnsi="Times New Roman" w:cs="Times New Roman"/>
          <w:sz w:val="28"/>
          <w:szCs w:val="28"/>
        </w:rPr>
        <w:t xml:space="preserve"> для изменения полученных фигур</w:t>
      </w:r>
      <w:proofErr w:type="gramEnd"/>
    </w:p>
    <w:p w:rsidR="002A660A" w:rsidRPr="00607A08" w:rsidRDefault="008E3EB8" w:rsidP="004C5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плоской крупной мозаики</w:t>
      </w:r>
    </w:p>
    <w:p w:rsidR="00607A08" w:rsidRDefault="008E3EB8" w:rsidP="00607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A08">
        <w:rPr>
          <w:rFonts w:ascii="Times New Roman" w:hAnsi="Times New Roman" w:cs="Times New Roman"/>
          <w:sz w:val="28"/>
          <w:szCs w:val="28"/>
        </w:rPr>
        <w:t>головоломкиконструирования</w:t>
      </w:r>
      <w:proofErr w:type="spellEnd"/>
      <w:r w:rsidRPr="00607A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7A08"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 w:rsidRPr="00607A08">
        <w:rPr>
          <w:rFonts w:ascii="Times New Roman" w:hAnsi="Times New Roman" w:cs="Times New Roman"/>
          <w:sz w:val="28"/>
          <w:szCs w:val="28"/>
        </w:rPr>
        <w:t>.</w:t>
      </w:r>
    </w:p>
    <w:p w:rsidR="00607A08" w:rsidRPr="00607A08" w:rsidRDefault="00607A08" w:rsidP="00607A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 xml:space="preserve"> Все элементы игры многофункциональны:</w:t>
      </w:r>
    </w:p>
    <w:p w:rsidR="00607A08" w:rsidRPr="00607A08" w:rsidRDefault="00607A08" w:rsidP="00607A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их можно свободно перемещать по горизонтальной плоскости</w:t>
      </w:r>
    </w:p>
    <w:p w:rsidR="00607A08" w:rsidRPr="00607A08" w:rsidRDefault="00607A08" w:rsidP="00607A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элемент можно установить в угол образованный другими элементами</w:t>
      </w:r>
    </w:p>
    <w:p w:rsidR="00607A08" w:rsidRPr="00607A08" w:rsidRDefault="00607A08" w:rsidP="00607A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можно легко изменять композицию и развивать ее в любую сторону</w:t>
      </w:r>
    </w:p>
    <w:p w:rsidR="00607A08" w:rsidRPr="00607A08" w:rsidRDefault="00607A08" w:rsidP="00607A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 xml:space="preserve">можно изменять рисунок </w:t>
      </w:r>
      <w:proofErr w:type="gramStart"/>
      <w:r w:rsidRPr="00607A08">
        <w:rPr>
          <w:rFonts w:ascii="Times New Roman" w:hAnsi="Times New Roman" w:cs="Times New Roman"/>
          <w:sz w:val="28"/>
          <w:szCs w:val="28"/>
        </w:rPr>
        <w:t>композиции</w:t>
      </w:r>
      <w:proofErr w:type="gramEnd"/>
      <w:r w:rsidRPr="00607A08">
        <w:rPr>
          <w:rFonts w:ascii="Times New Roman" w:hAnsi="Times New Roman" w:cs="Times New Roman"/>
          <w:sz w:val="28"/>
          <w:szCs w:val="28"/>
        </w:rPr>
        <w:t xml:space="preserve"> поворачивая элементы</w:t>
      </w:r>
    </w:p>
    <w:p w:rsidR="00607A08" w:rsidRPr="00607A08" w:rsidRDefault="00607A08" w:rsidP="00607A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можно создавать композиции больших размеров</w:t>
      </w:r>
    </w:p>
    <w:p w:rsidR="002A660A" w:rsidRPr="00607A08" w:rsidRDefault="00EC0C9A" w:rsidP="004C5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08">
        <w:rPr>
          <w:rFonts w:ascii="Times New Roman" w:hAnsi="Times New Roman" w:cs="Times New Roman"/>
          <w:b/>
          <w:sz w:val="28"/>
          <w:szCs w:val="28"/>
        </w:rPr>
        <w:t>Вариативность данной игры</w:t>
      </w:r>
      <w:r w:rsidR="008E3EB8" w:rsidRPr="00607A08">
        <w:rPr>
          <w:rFonts w:ascii="Times New Roman" w:hAnsi="Times New Roman" w:cs="Times New Roman"/>
          <w:b/>
          <w:sz w:val="28"/>
          <w:szCs w:val="28"/>
        </w:rPr>
        <w:t xml:space="preserve"> заключается в следующем:</w:t>
      </w:r>
    </w:p>
    <w:p w:rsidR="008E3EB8" w:rsidRPr="00607A08" w:rsidRDefault="008E3EB8" w:rsidP="004C5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множество вариантов геометрических рисунков и фигур, получаемых после соединения элементов на горизонтальной плоскости (элементы касаются друг друга боковой поверхностью).</w:t>
      </w:r>
    </w:p>
    <w:p w:rsidR="008E3EB8" w:rsidRPr="00607A08" w:rsidRDefault="008E3EB8" w:rsidP="004C5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несколько вариантов взаимного расположения двух, трех и более элементов</w:t>
      </w:r>
    </w:p>
    <w:p w:rsidR="00907113" w:rsidRPr="00607A08" w:rsidRDefault="004C5DC2" w:rsidP="00607A08">
      <w:pPr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>Ценным качеством игры</w:t>
      </w:r>
      <w:r w:rsidR="00907113" w:rsidRPr="00607A08">
        <w:rPr>
          <w:rFonts w:ascii="Times New Roman" w:hAnsi="Times New Roman" w:cs="Times New Roman"/>
          <w:sz w:val="28"/>
          <w:szCs w:val="28"/>
        </w:rPr>
        <w:t xml:space="preserve">  является то, что его можно использовать для художественного конструирования.</w:t>
      </w:r>
    </w:p>
    <w:p w:rsidR="00907113" w:rsidRPr="00607A08" w:rsidRDefault="004C5DC2" w:rsidP="00607A08">
      <w:pPr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t xml:space="preserve"> Данная игра может быть использована</w:t>
      </w:r>
      <w:r w:rsidR="008D56E7" w:rsidRPr="00607A08">
        <w:rPr>
          <w:rFonts w:ascii="Times New Roman" w:hAnsi="Times New Roman" w:cs="Times New Roman"/>
          <w:sz w:val="28"/>
          <w:szCs w:val="28"/>
        </w:rPr>
        <w:t xml:space="preserve"> в индивидуальной работе с детьми, для работы с подгруппами в совместной деятельности, в самостоятельной деятельности детей, как часть НОД.</w:t>
      </w:r>
    </w:p>
    <w:p w:rsidR="00607A08" w:rsidRDefault="00EC0C9A" w:rsidP="00607A0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607A08">
        <w:rPr>
          <w:sz w:val="28"/>
          <w:szCs w:val="28"/>
        </w:rPr>
        <w:t>Игра</w:t>
      </w:r>
      <w:r w:rsidR="008D56E7" w:rsidRPr="00607A08">
        <w:rPr>
          <w:sz w:val="28"/>
          <w:szCs w:val="28"/>
        </w:rPr>
        <w:t xml:space="preserve"> способствует развитию наблюдательности, умению включиться в поиск, выделять отдельные признаки предмета, развивать мелкую моторику рук, сравнивать и сопоставлять, делать вывод</w:t>
      </w:r>
      <w:r w:rsidR="00B36E8A" w:rsidRPr="00607A08">
        <w:rPr>
          <w:sz w:val="28"/>
          <w:szCs w:val="28"/>
        </w:rPr>
        <w:t>.</w:t>
      </w:r>
      <w:r w:rsidR="00607A08" w:rsidRPr="00607A08">
        <w:rPr>
          <w:b/>
          <w:bCs/>
          <w:color w:val="000000"/>
          <w:sz w:val="28"/>
          <w:szCs w:val="28"/>
        </w:rPr>
        <w:t xml:space="preserve"> </w:t>
      </w:r>
    </w:p>
    <w:p w:rsidR="00607A08" w:rsidRDefault="00607A08" w:rsidP="00607A0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07A08" w:rsidRDefault="00607A08" w:rsidP="00607A0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07A08" w:rsidRPr="00607A08" w:rsidRDefault="00607A08" w:rsidP="00607A0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607A08">
        <w:rPr>
          <w:b/>
          <w:color w:val="000000"/>
          <w:sz w:val="32"/>
          <w:szCs w:val="32"/>
        </w:rPr>
        <w:t>Практическое занятие с участниками мастер-класса по использованию игры «Веселая геометрия».</w:t>
      </w:r>
    </w:p>
    <w:p w:rsidR="00B36E8A" w:rsidRPr="00607A08" w:rsidRDefault="00B36E8A" w:rsidP="00607A08">
      <w:pPr>
        <w:rPr>
          <w:rFonts w:ascii="Times New Roman" w:hAnsi="Times New Roman" w:cs="Times New Roman"/>
          <w:b/>
          <w:sz w:val="32"/>
          <w:szCs w:val="32"/>
        </w:rPr>
      </w:pPr>
    </w:p>
    <w:p w:rsidR="00A15386" w:rsidRPr="00607A08" w:rsidRDefault="00EC0C9A" w:rsidP="004C5D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7A08">
        <w:rPr>
          <w:rFonts w:ascii="Times New Roman" w:hAnsi="Times New Roman" w:cs="Times New Roman"/>
          <w:sz w:val="28"/>
          <w:szCs w:val="28"/>
        </w:rPr>
        <w:lastRenderedPageBreak/>
        <w:t>Презентуя игру</w:t>
      </w:r>
      <w:r w:rsidR="00B34D5A" w:rsidRPr="00607A08">
        <w:rPr>
          <w:rFonts w:ascii="Times New Roman" w:hAnsi="Times New Roman" w:cs="Times New Roman"/>
          <w:sz w:val="28"/>
          <w:szCs w:val="28"/>
        </w:rPr>
        <w:t>, ребенку</w:t>
      </w:r>
      <w:r w:rsidR="00B36E8A" w:rsidRPr="00607A08">
        <w:rPr>
          <w:rFonts w:ascii="Times New Roman" w:hAnsi="Times New Roman" w:cs="Times New Roman"/>
          <w:sz w:val="28"/>
          <w:szCs w:val="28"/>
        </w:rPr>
        <w:t xml:space="preserve"> п</w:t>
      </w:r>
      <w:r w:rsidRPr="00607A08">
        <w:rPr>
          <w:rFonts w:ascii="Times New Roman" w:hAnsi="Times New Roman" w:cs="Times New Roman"/>
          <w:sz w:val="28"/>
          <w:szCs w:val="28"/>
        </w:rPr>
        <w:t xml:space="preserve">редлагается в процессе </w:t>
      </w:r>
      <w:r w:rsidR="00B36E8A" w:rsidRPr="00607A08">
        <w:rPr>
          <w:rFonts w:ascii="Times New Roman" w:hAnsi="Times New Roman" w:cs="Times New Roman"/>
          <w:sz w:val="28"/>
          <w:szCs w:val="28"/>
        </w:rPr>
        <w:t>занятия самостоятельно рассмотреть все элементы набора с обеих сторон</w:t>
      </w:r>
      <w:r w:rsidR="00B34D5A" w:rsidRPr="00607A08">
        <w:rPr>
          <w:rFonts w:ascii="Times New Roman" w:hAnsi="Times New Roman" w:cs="Times New Roman"/>
          <w:sz w:val="28"/>
          <w:szCs w:val="28"/>
        </w:rPr>
        <w:t>, чтобы изучить свойства, взаимосвязи, соотношени</w:t>
      </w:r>
      <w:r w:rsidR="006F1E94" w:rsidRPr="00607A08">
        <w:rPr>
          <w:rFonts w:ascii="Times New Roman" w:hAnsi="Times New Roman" w:cs="Times New Roman"/>
          <w:sz w:val="28"/>
          <w:szCs w:val="28"/>
        </w:rPr>
        <w:t>я элементов и возможности пособия</w:t>
      </w:r>
      <w:r w:rsidR="00B34D5A" w:rsidRPr="00607A08">
        <w:rPr>
          <w:rFonts w:ascii="Times New Roman" w:hAnsi="Times New Roman" w:cs="Times New Roman"/>
          <w:sz w:val="28"/>
          <w:szCs w:val="28"/>
        </w:rPr>
        <w:t xml:space="preserve">. Лишь потом ребенок получает от взрослого пояснения, подсказки и задания на построение композиций по примерам, в зависимости от </w:t>
      </w:r>
      <w:r w:rsidR="006F1E94" w:rsidRPr="00607A08">
        <w:rPr>
          <w:rFonts w:ascii="Times New Roman" w:hAnsi="Times New Roman" w:cs="Times New Roman"/>
          <w:sz w:val="28"/>
          <w:szCs w:val="28"/>
        </w:rPr>
        <w:t xml:space="preserve">его </w:t>
      </w:r>
      <w:r w:rsidR="00B34D5A" w:rsidRPr="00607A08">
        <w:rPr>
          <w:rFonts w:ascii="Times New Roman" w:hAnsi="Times New Roman" w:cs="Times New Roman"/>
          <w:sz w:val="28"/>
          <w:szCs w:val="28"/>
        </w:rPr>
        <w:t>возраста и уровня развития</w:t>
      </w:r>
      <w:r w:rsidR="006F1E94" w:rsidRPr="00607A08">
        <w:rPr>
          <w:rFonts w:ascii="Times New Roman" w:hAnsi="Times New Roman" w:cs="Times New Roman"/>
          <w:sz w:val="28"/>
          <w:szCs w:val="28"/>
        </w:rPr>
        <w:t>. Задания можно менять,</w:t>
      </w:r>
      <w:r w:rsidR="00B34D5A" w:rsidRPr="00607A08">
        <w:rPr>
          <w:rFonts w:ascii="Times New Roman" w:hAnsi="Times New Roman" w:cs="Times New Roman"/>
          <w:sz w:val="28"/>
          <w:szCs w:val="28"/>
        </w:rPr>
        <w:t xml:space="preserve"> усложнять, расширять диапазон. На начальном этапе можно предложить ребенку выстроить фигуру молотка, дорожки, треугольника, змеи, используя желтую сторону шестиугольников и графический образец. Шестиугольники выкладываются на контур образца, а затем можно предложить выложить эту  же фигуру на столе</w:t>
      </w:r>
      <w:r w:rsidR="00BD0DB2" w:rsidRPr="00607A08">
        <w:rPr>
          <w:rFonts w:ascii="Times New Roman" w:hAnsi="Times New Roman" w:cs="Times New Roman"/>
          <w:sz w:val="28"/>
          <w:szCs w:val="28"/>
        </w:rPr>
        <w:t>,</w:t>
      </w:r>
      <w:r w:rsidR="00B34D5A" w:rsidRPr="00607A08">
        <w:rPr>
          <w:rFonts w:ascii="Times New Roman" w:hAnsi="Times New Roman" w:cs="Times New Roman"/>
          <w:sz w:val="28"/>
          <w:szCs w:val="28"/>
        </w:rPr>
        <w:t xml:space="preserve"> зрительно опираясь на образец. В этом случае ребенок должен будет не только отсчитать нужное количество шестиугольников, но и правильно расположить их по отношению друг к другу, ориентируясь  на плоскости. На следующем </w:t>
      </w:r>
      <w:r w:rsidR="006F1E94" w:rsidRPr="00607A08">
        <w:rPr>
          <w:rFonts w:ascii="Times New Roman" w:hAnsi="Times New Roman" w:cs="Times New Roman"/>
          <w:sz w:val="28"/>
          <w:szCs w:val="28"/>
        </w:rPr>
        <w:t>этапе можно предложить</w:t>
      </w:r>
      <w:r w:rsidR="00A15386" w:rsidRPr="00607A08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6F1E94" w:rsidRPr="00607A08">
        <w:rPr>
          <w:rFonts w:ascii="Times New Roman" w:hAnsi="Times New Roman" w:cs="Times New Roman"/>
          <w:sz w:val="28"/>
          <w:szCs w:val="28"/>
        </w:rPr>
        <w:t xml:space="preserve"> работу с цветной стороной шестигранников. Так же можно действовать по образцу, а усложнение будет заключаться в трансформировании или преобразовании </w:t>
      </w:r>
      <w:r w:rsidR="00A15386" w:rsidRPr="00607A08">
        <w:rPr>
          <w:rFonts w:ascii="Times New Roman" w:hAnsi="Times New Roman" w:cs="Times New Roman"/>
          <w:sz w:val="28"/>
          <w:szCs w:val="28"/>
        </w:rPr>
        <w:t>контура</w:t>
      </w:r>
      <w:r w:rsidR="006F1E94" w:rsidRPr="00607A08">
        <w:rPr>
          <w:rFonts w:ascii="Times New Roman" w:hAnsi="Times New Roman" w:cs="Times New Roman"/>
          <w:sz w:val="28"/>
          <w:szCs w:val="28"/>
        </w:rPr>
        <w:t xml:space="preserve"> одних фигур в другие за счет перемещения или поворота шестигранников по отношению друг к другу.</w:t>
      </w:r>
      <w:r w:rsidR="00A15386" w:rsidRPr="00607A08">
        <w:rPr>
          <w:rFonts w:ascii="Times New Roman" w:hAnsi="Times New Roman" w:cs="Times New Roman"/>
          <w:sz w:val="28"/>
          <w:szCs w:val="28"/>
        </w:rPr>
        <w:t xml:space="preserve"> Здесь ребенок должен будет обратить внимание на рисунок шестигранника с обратной стороны. Это будет способствовать развитию его наблюдательности.</w:t>
      </w:r>
      <w:r w:rsidR="006F1E94" w:rsidRPr="00607A08">
        <w:rPr>
          <w:rFonts w:ascii="Times New Roman" w:hAnsi="Times New Roman" w:cs="Times New Roman"/>
          <w:sz w:val="28"/>
          <w:szCs w:val="28"/>
        </w:rPr>
        <w:t xml:space="preserve"> Сборка элементов происходит с учетом рисунков и цвета граней на них. Композиции могут быть симметричными и несимметричными. В качестве головоломки ребенку можно предложить самостоятельно подумать и выбрать способ преобразования одной фигуры в другую</w:t>
      </w:r>
      <w:r w:rsidR="004C5DC2" w:rsidRPr="00607A08">
        <w:rPr>
          <w:rFonts w:ascii="Times New Roman" w:hAnsi="Times New Roman" w:cs="Times New Roman"/>
          <w:sz w:val="28"/>
          <w:szCs w:val="28"/>
        </w:rPr>
        <w:t>.  Используя данную игру</w:t>
      </w:r>
      <w:r w:rsidR="00A15386" w:rsidRPr="00607A08">
        <w:rPr>
          <w:rFonts w:ascii="Times New Roman" w:hAnsi="Times New Roman" w:cs="Times New Roman"/>
          <w:sz w:val="28"/>
          <w:szCs w:val="28"/>
        </w:rPr>
        <w:t xml:space="preserve"> можно включить элементы соревнования, где детям будет предложено выложить ту или иную фигуру на время или кто больше придумает вариантов фигур.</w:t>
      </w:r>
      <w:r w:rsidR="00BD0DB2" w:rsidRPr="00607A08">
        <w:rPr>
          <w:rFonts w:ascii="Times New Roman" w:hAnsi="Times New Roman" w:cs="Times New Roman"/>
          <w:sz w:val="28"/>
          <w:szCs w:val="28"/>
        </w:rPr>
        <w:t xml:space="preserve"> Кроме того, можно предложить детям задание на внимание «найди такой же шестигранник». Где педагог показывает любой, выбранный шестигранник цветной стороной, а ребенок должен будет из общего набора фигур выбрать такой же и показать. Это задание будет способствовать развитию зрительного внимания и наблюдательности.</w:t>
      </w:r>
    </w:p>
    <w:p w:rsidR="006650F8" w:rsidRPr="00607A08" w:rsidRDefault="00BD0DB2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07A08">
        <w:rPr>
          <w:sz w:val="28"/>
          <w:szCs w:val="28"/>
        </w:rPr>
        <w:t xml:space="preserve">  </w:t>
      </w:r>
      <w:r w:rsidR="008D56E7" w:rsidRPr="00607A08">
        <w:rPr>
          <w:sz w:val="28"/>
          <w:szCs w:val="28"/>
        </w:rPr>
        <w:t>Игровая методика побужда</w:t>
      </w:r>
      <w:r w:rsidRPr="00607A08">
        <w:rPr>
          <w:sz w:val="28"/>
          <w:szCs w:val="28"/>
        </w:rPr>
        <w:t xml:space="preserve">ет интерес детей к занятиям. </w:t>
      </w:r>
      <w:r w:rsidR="008D56E7" w:rsidRPr="00607A08">
        <w:rPr>
          <w:sz w:val="28"/>
          <w:szCs w:val="28"/>
        </w:rPr>
        <w:t xml:space="preserve"> Главная отличительная особенность игр – образность и универсальность. Игра интегрирует, мобилизует внимание ребенка, его интерес, втягивая ребенка в процесс решения. Он образно попадает в ситуацию, последовательно анализирует свои действия, поставленные задания, осознает цели и находит варианты решения. Красочный раздаточный и наглядный материал эстетичен и привлекает внимание детей. В нашей группе это многофункциональное </w:t>
      </w:r>
      <w:r w:rsidR="008D56E7" w:rsidRPr="00607A08">
        <w:rPr>
          <w:sz w:val="28"/>
          <w:szCs w:val="28"/>
        </w:rPr>
        <w:lastRenderedPageBreak/>
        <w:t>пособие у детей пользуетс</w:t>
      </w:r>
      <w:r w:rsidR="004C5DC2" w:rsidRPr="00607A08">
        <w:rPr>
          <w:sz w:val="28"/>
          <w:szCs w:val="28"/>
        </w:rPr>
        <w:t>я большой популярностью. Игра</w:t>
      </w:r>
      <w:r w:rsidR="008D56E7" w:rsidRPr="00607A08">
        <w:rPr>
          <w:sz w:val="28"/>
          <w:szCs w:val="28"/>
        </w:rPr>
        <w:t xml:space="preserve"> соответствует требованиям ФГОС. Его можно использовать в разных образовательных об</w:t>
      </w:r>
      <w:r w:rsidR="00B36E8A" w:rsidRPr="00607A08">
        <w:rPr>
          <w:sz w:val="28"/>
          <w:szCs w:val="28"/>
        </w:rPr>
        <w:t xml:space="preserve">ластях. Является </w:t>
      </w:r>
      <w:proofErr w:type="spellStart"/>
      <w:r w:rsidR="00B36E8A" w:rsidRPr="00607A08">
        <w:rPr>
          <w:sz w:val="28"/>
          <w:szCs w:val="28"/>
        </w:rPr>
        <w:t>траспортабельным</w:t>
      </w:r>
      <w:proofErr w:type="spellEnd"/>
      <w:r w:rsidR="008D56E7" w:rsidRPr="00607A08">
        <w:rPr>
          <w:sz w:val="28"/>
          <w:szCs w:val="28"/>
        </w:rPr>
        <w:t>, содержательным,</w:t>
      </w:r>
      <w:r w:rsidR="00B36E8A" w:rsidRPr="00607A08">
        <w:rPr>
          <w:sz w:val="28"/>
          <w:szCs w:val="28"/>
        </w:rPr>
        <w:t xml:space="preserve"> доступным</w:t>
      </w:r>
      <w:r w:rsidR="008D56E7" w:rsidRPr="00607A08">
        <w:rPr>
          <w:sz w:val="28"/>
          <w:szCs w:val="28"/>
        </w:rPr>
        <w:t>.</w:t>
      </w:r>
      <w:r w:rsidR="00607A08">
        <w:rPr>
          <w:sz w:val="28"/>
          <w:szCs w:val="28"/>
        </w:rPr>
        <w:t xml:space="preserve"> 4. Итог</w:t>
      </w:r>
    </w:p>
    <w:p w:rsidR="006650F8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70C0"/>
          <w:sz w:val="28"/>
          <w:szCs w:val="28"/>
        </w:rPr>
      </w:pPr>
      <w:r w:rsidRPr="006650F8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</w:p>
    <w:p w:rsidR="00607A08" w:rsidRPr="00607A08" w:rsidRDefault="00607A08" w:rsidP="00607A08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4. Итог</w:t>
      </w:r>
    </w:p>
    <w:p w:rsidR="00607A08" w:rsidRPr="00E66FE1" w:rsidRDefault="00607A0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000000"/>
          <w:sz w:val="28"/>
          <w:szCs w:val="28"/>
        </w:rPr>
        <w:t>Таким образом, при использовании логико-математических игр в непосредственно образовательной и самостоятельной деятельности с детьми дошкольного возраста, ведёт к развитию логического мышления и повышения уровня знаний по развитию элементарных математических представлений у детей.</w:t>
      </w:r>
    </w:p>
    <w:p w:rsidR="006650F8" w:rsidRPr="00E66FE1" w:rsidRDefault="006650F8" w:rsidP="006650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FE1">
        <w:rPr>
          <w:color w:val="000000"/>
          <w:sz w:val="28"/>
          <w:szCs w:val="28"/>
        </w:rPr>
        <w:t>В. 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любознательности».</w:t>
      </w:r>
    </w:p>
    <w:p w:rsidR="002003D6" w:rsidRPr="00E66FE1" w:rsidRDefault="00607A08" w:rsidP="004C5D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50F8" w:rsidRDefault="006650F8" w:rsidP="004C5DC2">
      <w:pPr>
        <w:ind w:left="360"/>
        <w:jc w:val="both"/>
      </w:pPr>
    </w:p>
    <w:sectPr w:rsidR="006650F8" w:rsidSect="0038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E6B"/>
    <w:multiLevelType w:val="hybridMultilevel"/>
    <w:tmpl w:val="AECC596A"/>
    <w:lvl w:ilvl="0" w:tplc="0A3CEF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A7E"/>
    <w:multiLevelType w:val="hybridMultilevel"/>
    <w:tmpl w:val="5868FDA2"/>
    <w:lvl w:ilvl="0" w:tplc="0A3CEF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6D3"/>
    <w:multiLevelType w:val="hybridMultilevel"/>
    <w:tmpl w:val="4704D19C"/>
    <w:lvl w:ilvl="0" w:tplc="0A3CEF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0DDE"/>
    <w:multiLevelType w:val="hybridMultilevel"/>
    <w:tmpl w:val="66867A9A"/>
    <w:lvl w:ilvl="0" w:tplc="0A3CEF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B05F4"/>
    <w:multiLevelType w:val="hybridMultilevel"/>
    <w:tmpl w:val="227A114C"/>
    <w:lvl w:ilvl="0" w:tplc="0A3CEF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E7"/>
    <w:rsid w:val="00187C08"/>
    <w:rsid w:val="002A660A"/>
    <w:rsid w:val="003222B6"/>
    <w:rsid w:val="0034030E"/>
    <w:rsid w:val="0038047C"/>
    <w:rsid w:val="003867A8"/>
    <w:rsid w:val="003A5B47"/>
    <w:rsid w:val="004308CE"/>
    <w:rsid w:val="004C5DC2"/>
    <w:rsid w:val="004C6DD1"/>
    <w:rsid w:val="00547D7A"/>
    <w:rsid w:val="00556147"/>
    <w:rsid w:val="005877E6"/>
    <w:rsid w:val="00607A08"/>
    <w:rsid w:val="00640E5D"/>
    <w:rsid w:val="006650F8"/>
    <w:rsid w:val="00693699"/>
    <w:rsid w:val="006F1E94"/>
    <w:rsid w:val="007B2068"/>
    <w:rsid w:val="008D56E7"/>
    <w:rsid w:val="008E3EB8"/>
    <w:rsid w:val="00907113"/>
    <w:rsid w:val="00A15386"/>
    <w:rsid w:val="00A27746"/>
    <w:rsid w:val="00A645D5"/>
    <w:rsid w:val="00A83B05"/>
    <w:rsid w:val="00A86581"/>
    <w:rsid w:val="00B34D5A"/>
    <w:rsid w:val="00B36E8A"/>
    <w:rsid w:val="00BD0DB2"/>
    <w:rsid w:val="00C53156"/>
    <w:rsid w:val="00CA59E9"/>
    <w:rsid w:val="00D20AC7"/>
    <w:rsid w:val="00E6111C"/>
    <w:rsid w:val="00E66FE1"/>
    <w:rsid w:val="00EC0C9A"/>
    <w:rsid w:val="00F52A0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0F8"/>
    <w:rPr>
      <w:b/>
      <w:bCs/>
    </w:rPr>
  </w:style>
  <w:style w:type="paragraph" w:customStyle="1" w:styleId="c2">
    <w:name w:val="c2"/>
    <w:basedOn w:val="a"/>
    <w:rsid w:val="00F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A08"/>
  </w:style>
  <w:style w:type="paragraph" w:customStyle="1" w:styleId="1">
    <w:name w:val="Без интервала1"/>
    <w:rsid w:val="00F52A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9D41C-3E74-4499-80FA-15290945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2019-05-05T17:46:00Z</cp:lastPrinted>
  <dcterms:created xsi:type="dcterms:W3CDTF">2019-06-02T15:08:00Z</dcterms:created>
  <dcterms:modified xsi:type="dcterms:W3CDTF">2019-06-02T15:08:00Z</dcterms:modified>
</cp:coreProperties>
</file>