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8" w:rsidRDefault="003D0F18">
      <w:pPr>
        <w:pStyle w:val="Standard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Робцева Людмила Николаевна</w:t>
      </w:r>
    </w:p>
    <w:p w:rsidR="003D0F18" w:rsidRDefault="003D0F18">
      <w:pPr>
        <w:pStyle w:val="Standard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воспитатель, МБДОУ ДС №71 «Почемучка»</w:t>
      </w:r>
    </w:p>
    <w:p w:rsidR="003D0F18" w:rsidRDefault="003D0F18">
      <w:pPr>
        <w:pStyle w:val="Standard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Белгородская обл, г. Старый Оскол</w:t>
      </w:r>
    </w:p>
    <w:p w:rsidR="003D0F18" w:rsidRDefault="003D0F1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0F18" w:rsidRDefault="003D0F1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познавательной активности детей дошкольного возраста в условиях предметно-пространственной среды в ДОО</w:t>
      </w:r>
    </w:p>
    <w:p w:rsidR="003D0F18" w:rsidRDefault="003D0F18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0F18" w:rsidRDefault="003D0F18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данная статья посвящена вопросу по организации развивающей предметно-пространственной среды в ДОО, развитии познавательной активности детей дошкольного возраста в условиях построения образовательного процесса</w:t>
      </w:r>
      <w:r>
        <w:rPr>
          <w:sz w:val="28"/>
          <w:szCs w:val="28"/>
        </w:rPr>
        <w:t>.</w:t>
      </w:r>
    </w:p>
    <w:p w:rsidR="003D0F18" w:rsidRDefault="003D0F18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познавательная активность, развивающая предметно-пространственная среда, дети дошкольного возраста.</w:t>
      </w:r>
    </w:p>
    <w:p w:rsidR="003D0F18" w:rsidRDefault="003D0F1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3D0F18" w:rsidRDefault="003D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настоящее время система дошкольного образования    претерпевает существенные изменения в связи с  введением </w:t>
      </w:r>
      <w:r>
        <w:rPr>
          <w:rFonts w:ascii="Times New Roman" w:hAnsi="Times New Roman" w:cs="Times New Roman"/>
          <w:b/>
          <w:color w:val="000000"/>
          <w:sz w:val="28"/>
        </w:rPr>
        <w:t xml:space="preserve">Федерального государственного образовательного стандарта,  </w:t>
      </w:r>
      <w:r>
        <w:rPr>
          <w:rFonts w:ascii="Times New Roman" w:hAnsi="Times New Roman" w:cs="Times New Roman"/>
          <w:color w:val="000000"/>
          <w:sz w:val="28"/>
        </w:rPr>
        <w:t xml:space="preserve">определяющего  новые требования к организации образовательного процесса. </w:t>
      </w:r>
      <w:r>
        <w:rPr>
          <w:rFonts w:ascii="Times New Roman" w:hAnsi="Times New Roman" w:cs="Times New Roman"/>
          <w:sz w:val="28"/>
        </w:rPr>
        <w:t>Это обуславливает необходимость обращения к новым современным методам, формам организации образовательного процесса, которые направлены на развитие познавательной активности дошкольников.</w:t>
      </w:r>
    </w:p>
    <w:p w:rsidR="003D0F18" w:rsidRDefault="003D0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мнению ученых и практиков познавательная активность, или любознательность, - это стремление получить знания о явлениях окружающего мира. Познавательная активность – это и познавательная потребность и побуждаемая ею познавательная деятельность. Каждому ребенку присуща познавательная активность, но ее мера и направленность у детей неодинакова. Охарактеризовать познавательную активность ребенка значит определить уровень её развития</w:t>
      </w:r>
      <w:r>
        <w:rPr>
          <w:rFonts w:ascii="Times New Roman" w:hAnsi="Times New Roman" w:cs="Times New Roman"/>
          <w:color w:val="000000"/>
          <w:sz w:val="28"/>
          <w:shd w:val="clear" w:color="auto" w:fill="F4F4F4"/>
        </w:rPr>
        <w:t>. </w:t>
      </w:r>
    </w:p>
    <w:p w:rsidR="003D0F18" w:rsidRDefault="003D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 этом развивающая среда определяется исследователями  как  развитие, затрагивающая все стороны личности – эмоции, чувства, мыслительную деятельность и т.п., то есть   становится для ребенка средой развития. Это «определенным образом упорядоченное образовательное пространство, в котором осуществляется развивающее обучение».</w:t>
      </w:r>
    </w:p>
    <w:p w:rsidR="003D0F18" w:rsidRDefault="003D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 По определению В.А. Ясвина развивающая среда –  это «система влияний и условий формирования личности по заданному образцу, а также возможностей для её развития, содержащихся в социальном и пространственно-предметном окружении».</w:t>
      </w:r>
    </w:p>
    <w:p w:rsidR="003D0F18" w:rsidRDefault="003D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Предметно-пространственная среда является составной частью  развивающей среды и определяется, как  «комплекс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 В такой среде дошкольник включается в активную познавательную творческую деятельность, развиваются его любознательность, воображение, умственные и художественные способности, коммуникативные навыки, а самое главное – происходит гармоничное развитие личности».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Развивающая предметно-пространственная среда как система материальных объектов деятельности ребенка, функционально моделирующая содержание его духовного и физического развития, предполагает единство социальных и предметных средств обеспечения разнообразной деятельности ребенка.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Развитие предметно-пространственной  среды в современном  ДОО сегодня уделяется большое внимание. Педагоги стремятся использовать инновационные подходы и принципы построения предметно-игрового пространства, т.к. группа детского сада для многих детей является их вторым домом, где они проводят большую часть дня.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Предметно-пространственная  развивающая среда в каждой возрастной группе детского сада должна иметь отличительные признаки, а именно: для третьего года жизни -это достаточно большое пространство для удовлетворения потребности в активном движении; в группе четвертого года жизни-это насыщенный центр сюжетно-ролевых игр с орудийными и ролевыми атрибутами; в отношении детей среднего дошкольного возраста необходимо учесть их потребность в игре со сверстниками и особенность уединяться; в старшей группе чрезвычайно важно предлагать детям игры, развивающие восприятие, память, внимание и т. д. По мере взросления детей предметно-развивающая среда определяется сначала самим воспитателем с учетом интересов детей младшего возраста, со средней группы она организуется воспитателем вместе с детьми, старшие дети сами создают и изменяют её с точки зрения своих детских интересов.  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 Следует отметить, что исследователи по разному подходят к вопросу о содержании развивающей среды. Одни утверждают, что элементами развивающей среды является мир природы и людей, предметно-пространственное окружение, другие - что компонентами среды выступают не только игрушки, обучающие материалы, спортивный инвентарь, но и все то, что образует содержание деятельности ребенка.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Федеральный государственный образовательный стандарт дошкольного образования предъявляет новые требования к созданию предметно-пространственной развивающей среды. Предметно-пространственная развивающая среда дошкольной образовательной организации должна способствовать своевременному и качественному развитию не только всех психических процессов, но и физическому развитию ребенка. Её содержание должно быть построено в соответствии с основными элементами социальной культуры;  её основные объекты должны быть включены в разные виды деятельности (познавательную, игровую, речевую, коммуникативную, двигательную, учебную и др.);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Предметно- пространственная развивающая среда необходима детям, прежде всего, потому, что выполняет по отношению к ним информационную функцию, каждый предмет несет определенные сведения об окружающем мире, становится средством передачи социального опыта. Так, игровые компьютеры, электронные механические игрушки приближают к современной науке и технике, расширяют технический кругозор; репродукции, эстампы, этюды, скульптура обеспечивают художественное восприятие, которое впоследствии становится основой эстетических суждений; предметы театрализованной и музыкальной деятельности открывают дорогу в мир сцены, песни, музыки; комната интеллектуального развития(типа лаборатории, оснащенной емкостями для исследования воды, теста из песка, глины, муки), разнообразные предметы для проведения опытов без приборов (воздушные шары, расчески, щетки, пуговицы и т. д.), игрушки для подгонки форм, нанизывания обеспечивают познание мира, его устройства на основе естественных и созданных материалов, т. е. предоставляют ключ к освоению действительности, законов её организации.. Развивающая среда должна быть мобильной и динамичной. В её организации педагогу необходимо учитывать зону ближайшего развития, возрастные и индивидуальные особенности ребенка, его потребности, стремления и способности.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навыкам; различные инструменты(уже с первой младшей группы) -мелки, краски, кисти, сангина, пастель, карандаши, фломастеры, глина, рисовальная стена творчества, включая грифельную доску, оргстекло, ватман, ткань,-позволяют в продуктивной деятельности отражать собственное художественное восприятие, видение мира, его понимание .   Необычные сказочные герои, живущие в группе, побуждают детей в практической деятельности реализовать понимание эмоциональных категорий, эмоционального состояния человека (радость, грусть, гнев, печаль, страх, удивление, злость, доброта и т.п.); кроссворды, лабиринты, головоломки, предметы-заместители, развивающие дидактические и настольно-печатные игры вводят в активную познавательную деятельность.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Таким образом,  предметно-пространственная развивающая среда должна служить интересам и потребностям ребенка, обогащать развитие специфических видов деятельности, обеспечивать зону ближайшего развития ребенка, побуждать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формировать личностные качества дошкольников и их жизненный опыт.</w:t>
      </w:r>
    </w:p>
    <w:p w:rsidR="003D0F18" w:rsidRDefault="003D0F1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3D0F18" w:rsidRDefault="003D0F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Артамонова О. Предметно-пространственная среда: ее роль в развитии личности // Дошкольное воспитание. - №4. - 2007. С. 37-42.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Ветлугина И.А. Развитие предметно-пространственной среды в ДОО.-М.;2009.с.265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Гогоберидзе А.Г. Вербенец А.М Проектирование развивающей предметно-пространственной среды современного детского сада // Справочник руководителя дошкольного учреждения. - №4. - 2010. С. 64.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4.Усова А.П. Обучение в детском саду. - М.: Наука, 2008. С. 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color w:val="000000"/>
          <w:sz w:val="28"/>
        </w:rPr>
        <w:t>Новоселова С.Л.  Развивающая предметная среда: методические рекомендации по проектированию вариативных дизайн-проектов развивающей предметной среды в детских садах и учебно-воспитательных комплексах (С. Л. Новоселова. – М.: Центр инноваций в педагогике), 2008.с.194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6.Ясвин В.А. Образовательная среда: от моделирования к проектированию. — М.: Смысл, 2010.с.112 </w:t>
      </w:r>
    </w:p>
    <w:p w:rsidR="003D0F18" w:rsidRDefault="003D0F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7.Федеральный государственный стандарт дошкольного образования, приложение к приказу Министерства образования и науки РФ от 17 октября 2013г.№ 1155.</w:t>
      </w:r>
    </w:p>
    <w:p w:rsidR="003D0F18" w:rsidRDefault="003D0F18">
      <w:pPr>
        <w:rPr>
          <w:rFonts w:ascii="Times New Roman" w:hAnsi="Times New Roman" w:cs="Times New Roman"/>
          <w:sz w:val="28"/>
        </w:rPr>
      </w:pPr>
    </w:p>
    <w:p w:rsidR="003D0F18" w:rsidRDefault="003D0F18">
      <w:pPr>
        <w:spacing w:line="240" w:lineRule="auto"/>
      </w:pPr>
    </w:p>
    <w:sectPr w:rsidR="003D0F18" w:rsidSect="007A3614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14"/>
    <w:rsid w:val="002A593D"/>
    <w:rsid w:val="003D0F18"/>
    <w:rsid w:val="007A3614"/>
    <w:rsid w:val="00A169C9"/>
    <w:rsid w:val="00A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A361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361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A1C"/>
  </w:style>
  <w:style w:type="paragraph" w:styleId="List">
    <w:name w:val="List"/>
    <w:basedOn w:val="BodyText"/>
    <w:uiPriority w:val="99"/>
    <w:rsid w:val="007A3614"/>
    <w:rPr>
      <w:rFonts w:cs="Mangal"/>
    </w:rPr>
  </w:style>
  <w:style w:type="paragraph" w:styleId="Caption">
    <w:name w:val="caption"/>
    <w:basedOn w:val="Normal"/>
    <w:uiPriority w:val="99"/>
    <w:qFormat/>
    <w:rsid w:val="007A3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A3614"/>
    <w:pPr>
      <w:suppressLineNumbers/>
    </w:pPr>
    <w:rPr>
      <w:rFonts w:cs="Mangal"/>
    </w:rPr>
  </w:style>
  <w:style w:type="paragraph" w:customStyle="1" w:styleId="Standard">
    <w:name w:val="Standard"/>
    <w:uiPriority w:val="99"/>
    <w:pPr>
      <w:suppressAutoHyphens/>
    </w:pPr>
    <w:rPr>
      <w:rFonts w:eastAsia="SimSun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1301</Words>
  <Characters>7416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Робцева Людмила Николаевна</dc:title>
  <dc:subject/>
  <dc:creator/>
  <cp:keywords/>
  <dc:description/>
  <cp:lastModifiedBy>Н</cp:lastModifiedBy>
  <cp:revision>2</cp:revision>
  <dcterms:created xsi:type="dcterms:W3CDTF">2019-10-17T00:39:00Z</dcterms:created>
  <dcterms:modified xsi:type="dcterms:W3CDTF">2019-10-17T00:39:00Z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